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3A83" w14:textId="77777777" w:rsidR="001933E0" w:rsidRPr="006E494A" w:rsidRDefault="001933E0" w:rsidP="00594C3A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6E494A">
        <w:rPr>
          <w:rFonts w:cs="Times New Roman"/>
          <w:b/>
          <w:bCs/>
          <w:sz w:val="20"/>
          <w:szCs w:val="20"/>
          <w:u w:val="single"/>
        </w:rPr>
        <w:t>SURAT PERNYATAAN</w:t>
      </w:r>
    </w:p>
    <w:p w14:paraId="12CB74B5" w14:textId="77777777" w:rsidR="001933E0" w:rsidRPr="0003156E" w:rsidRDefault="001933E0" w:rsidP="00594C3A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14:paraId="2248F150" w14:textId="77777777" w:rsidR="001933E0" w:rsidRPr="0003156E" w:rsidRDefault="008664BA" w:rsidP="00594C3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yang </w:t>
      </w:r>
      <w:proofErr w:type="spellStart"/>
      <w:r w:rsidRPr="0003156E">
        <w:rPr>
          <w:rFonts w:cs="Times New Roman"/>
          <w:sz w:val="20"/>
          <w:szCs w:val="20"/>
        </w:rPr>
        <w:t>bertandatangan</w:t>
      </w:r>
      <w:proofErr w:type="spellEnd"/>
      <w:r w:rsidRPr="0003156E">
        <w:rPr>
          <w:rFonts w:cs="Times New Roman"/>
          <w:sz w:val="20"/>
          <w:szCs w:val="20"/>
        </w:rPr>
        <w:t xml:space="preserve"> di </w:t>
      </w:r>
      <w:proofErr w:type="spellStart"/>
      <w:r w:rsidRPr="0003156E">
        <w:rPr>
          <w:rFonts w:cs="Times New Roman"/>
          <w:sz w:val="20"/>
          <w:szCs w:val="20"/>
        </w:rPr>
        <w:t>bawah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ini</w:t>
      </w:r>
      <w:proofErr w:type="spellEnd"/>
      <w:r w:rsidRPr="0003156E">
        <w:rPr>
          <w:rFonts w:cs="Times New Roman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8664BA" w:rsidRPr="0003156E" w14:paraId="7A9C6CB6" w14:textId="77777777" w:rsidTr="00E13C6A">
        <w:tc>
          <w:tcPr>
            <w:tcW w:w="3192" w:type="dxa"/>
          </w:tcPr>
          <w:p w14:paraId="635E4E52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Nama</w:t>
            </w:r>
          </w:p>
        </w:tc>
        <w:tc>
          <w:tcPr>
            <w:tcW w:w="336" w:type="dxa"/>
          </w:tcPr>
          <w:p w14:paraId="33EF8BD6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07D467BD" w14:textId="12C5671C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10A68865" w14:textId="77777777" w:rsidTr="00E13C6A">
        <w:tc>
          <w:tcPr>
            <w:tcW w:w="3192" w:type="dxa"/>
          </w:tcPr>
          <w:p w14:paraId="5E038504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Tempat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Tanggal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4812D0E1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14E42D32" w14:textId="79FF0D5F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79BA3D84" w14:textId="77777777" w:rsidTr="00E13C6A">
        <w:tc>
          <w:tcPr>
            <w:tcW w:w="3192" w:type="dxa"/>
          </w:tcPr>
          <w:p w14:paraId="5FCB4B21" w14:textId="689BF889" w:rsidR="008664BA" w:rsidRPr="0003156E" w:rsidRDefault="00E13C6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No. KTP</w:t>
            </w:r>
          </w:p>
        </w:tc>
        <w:tc>
          <w:tcPr>
            <w:tcW w:w="336" w:type="dxa"/>
          </w:tcPr>
          <w:p w14:paraId="150E12EC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7F8AAB8" w14:textId="2EBDDFDF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1FE64781" w14:textId="77777777" w:rsidTr="00E13C6A">
        <w:tc>
          <w:tcPr>
            <w:tcW w:w="3192" w:type="dxa"/>
          </w:tcPr>
          <w:p w14:paraId="78D6E7A3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Alamat</w:t>
            </w:r>
          </w:p>
        </w:tc>
        <w:tc>
          <w:tcPr>
            <w:tcW w:w="336" w:type="dxa"/>
          </w:tcPr>
          <w:p w14:paraId="67814DA0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668BE53D" w14:textId="0F96CC7A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5C98EE69" w14:textId="77777777" w:rsidR="00B83D33" w:rsidRPr="0003156E" w:rsidRDefault="00B83D33" w:rsidP="00594C3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14:paraId="71FF11C0" w14:textId="16D5061C" w:rsidR="00B74381" w:rsidRPr="0003156E" w:rsidRDefault="00B83D33" w:rsidP="00870938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03156E">
        <w:rPr>
          <w:rFonts w:cs="Times New Roman"/>
          <w:sz w:val="20"/>
          <w:szCs w:val="20"/>
        </w:rPr>
        <w:t>b</w:t>
      </w:r>
      <w:r w:rsidR="008664BA" w:rsidRPr="0003156E">
        <w:rPr>
          <w:rFonts w:cs="Times New Roman"/>
          <w:sz w:val="20"/>
          <w:szCs w:val="20"/>
        </w:rPr>
        <w:t>ertindak</w:t>
      </w:r>
      <w:proofErr w:type="spellEnd"/>
      <w:proofErr w:type="gram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selaku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calon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anggota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Direksi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Perumda</w:t>
      </w:r>
      <w:proofErr w:type="spellEnd"/>
      <w:r w:rsidR="00F51326">
        <w:rPr>
          <w:rFonts w:cs="Times New Roman"/>
          <w:sz w:val="20"/>
          <w:szCs w:val="20"/>
        </w:rPr>
        <w:t xml:space="preserve"> BPR “Bank Kota Kediri”, </w:t>
      </w:r>
      <w:proofErr w:type="spellStart"/>
      <w:r w:rsidR="008664BA" w:rsidRPr="0003156E">
        <w:rPr>
          <w:rFonts w:cs="Times New Roman"/>
          <w:sz w:val="20"/>
          <w:szCs w:val="20"/>
        </w:rPr>
        <w:t>untuk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dan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atas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nama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diri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sendiri</w:t>
      </w:r>
      <w:proofErr w:type="spellEnd"/>
      <w:r w:rsidR="00F51326">
        <w:rPr>
          <w:rFonts w:cs="Times New Roman"/>
          <w:sz w:val="20"/>
          <w:szCs w:val="20"/>
        </w:rPr>
        <w:t>,</w:t>
      </w:r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menyatakan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bahwa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r w:rsidR="00F51326">
        <w:rPr>
          <w:rFonts w:cs="Times New Roman"/>
          <w:sz w:val="20"/>
          <w:szCs w:val="20"/>
        </w:rPr>
        <w:t>: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905"/>
      </w:tblGrid>
      <w:tr w:rsidR="003E3DF6" w:rsidRPr="0003156E" w14:paraId="00305703" w14:textId="77777777" w:rsidTr="006E494A">
        <w:tc>
          <w:tcPr>
            <w:tcW w:w="558" w:type="dxa"/>
          </w:tcPr>
          <w:p w14:paraId="6158EA42" w14:textId="77777777" w:rsidR="003E3DF6" w:rsidRPr="0003156E" w:rsidRDefault="009D04AB" w:rsidP="00870938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905" w:type="dxa"/>
            <w:vAlign w:val="center"/>
          </w:tcPr>
          <w:p w14:paraId="2B1FDB64" w14:textId="649A803D" w:rsidR="003E3DF6" w:rsidRPr="0003156E" w:rsidRDefault="00F51326" w:rsidP="00F51326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saya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</w:t>
            </w:r>
            <w:r w:rsidR="008451D9" w:rsidRPr="0003156E">
              <w:rPr>
                <w:rFonts w:cs="Times New Roman"/>
                <w:sz w:val="20"/>
                <w:szCs w:val="20"/>
              </w:rPr>
              <w:t>idak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menjalani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hukum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kepatutan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menjalani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karena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terdapat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indikasi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permasalahan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integritas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kelayakan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reputasi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keuangan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kompetensi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LJK;</w:t>
            </w:r>
          </w:p>
        </w:tc>
      </w:tr>
      <w:tr w:rsidR="009D04AB" w:rsidRPr="0003156E" w14:paraId="1D42A581" w14:textId="77777777" w:rsidTr="006E494A">
        <w:tc>
          <w:tcPr>
            <w:tcW w:w="558" w:type="dxa"/>
          </w:tcPr>
          <w:p w14:paraId="5986ACBC" w14:textId="77777777" w:rsidR="009D04AB" w:rsidRPr="0003156E" w:rsidRDefault="009D04AB" w:rsidP="00870938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905" w:type="dxa"/>
          </w:tcPr>
          <w:p w14:paraId="16368E30" w14:textId="59F25BA0" w:rsidR="00F51326" w:rsidRDefault="00457E11" w:rsidP="00870938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</w:t>
            </w:r>
            <w:r w:rsidR="00F51326">
              <w:rPr>
                <w:rFonts w:cs="Times New Roman"/>
                <w:sz w:val="20"/>
                <w:szCs w:val="20"/>
              </w:rPr>
              <w:t>aya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pernah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dihukum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karena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terbukti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berupa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:</w:t>
            </w:r>
          </w:p>
          <w:p w14:paraId="2468DCBA" w14:textId="1EC36EC5" w:rsidR="009D04AB" w:rsidRDefault="0049492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sek</w:t>
            </w:r>
            <w:r w:rsidR="00F51326">
              <w:rPr>
                <w:rFonts w:cs="Times New Roman"/>
                <w:sz w:val="20"/>
                <w:szCs w:val="20"/>
              </w:rPr>
              <w:t>tor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jasa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keuangan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pidan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="00F51326">
              <w:rPr>
                <w:rFonts w:cs="Times New Roman"/>
                <w:sz w:val="20"/>
                <w:szCs w:val="20"/>
              </w:rPr>
              <w:t>nya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20 (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dua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puluh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>;</w:t>
            </w:r>
          </w:p>
          <w:p w14:paraId="7F5442E8" w14:textId="77777777" w:rsidR="00F51326" w:rsidRDefault="00F5132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kejahatan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yaitu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tercantum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Kitab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Undang-undang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(KUHP)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sejenis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KUHP di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negeri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ancaman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penjara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10 (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sepuluh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atau</w:t>
            </w:r>
            <w:proofErr w:type="spellEnd"/>
          </w:p>
          <w:p w14:paraId="1E9D8D4E" w14:textId="4D9BBAE7" w:rsidR="009345C9" w:rsidRPr="009345C9" w:rsidRDefault="0015037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lainnya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ancaman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penjara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antara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lain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korupsi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pencucian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narkotika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psikotropika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penyelundupan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kepabeanan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cukai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perdagangan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orang,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perdagangan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senjata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gelap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terorisme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pemalsuan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uang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perpajakan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kehutanan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lingkungan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hidup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kelautan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perikanan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yang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pidananya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20 (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dua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puluh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390111" w:rsidRPr="0003156E" w14:paraId="0A7F5179" w14:textId="77777777" w:rsidTr="006E494A">
        <w:tc>
          <w:tcPr>
            <w:tcW w:w="558" w:type="dxa"/>
          </w:tcPr>
          <w:p w14:paraId="620C9BA7" w14:textId="5E97C9CC" w:rsidR="00390111" w:rsidRPr="0003156E" w:rsidRDefault="00390111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905" w:type="dxa"/>
          </w:tcPr>
          <w:p w14:paraId="18BC4A69" w14:textId="625F7840" w:rsidR="00390111" w:rsidRPr="0003156E" w:rsidRDefault="00457E11" w:rsidP="0039011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</w:t>
            </w:r>
            <w:r w:rsidR="009345C9">
              <w:rPr>
                <w:rFonts w:cs="Times New Roman"/>
                <w:sz w:val="20"/>
                <w:szCs w:val="20"/>
              </w:rPr>
              <w:t>aya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dilarang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untuk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menjadi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Pihak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Utama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antara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lain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tercantum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Daftar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Lulus;</w:t>
            </w:r>
          </w:p>
        </w:tc>
      </w:tr>
      <w:tr w:rsidR="00390111" w:rsidRPr="0003156E" w14:paraId="35E26B4D" w14:textId="77777777" w:rsidTr="006E494A">
        <w:tc>
          <w:tcPr>
            <w:tcW w:w="558" w:type="dxa"/>
          </w:tcPr>
          <w:p w14:paraId="516552B1" w14:textId="77777777" w:rsidR="00390111" w:rsidRPr="0003156E" w:rsidRDefault="00390111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8905" w:type="dxa"/>
          </w:tcPr>
          <w:p w14:paraId="372231EF" w14:textId="0BE8B6B9" w:rsidR="00390111" w:rsidRPr="0003156E" w:rsidRDefault="00457E11" w:rsidP="00390111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9345C9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pemegang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pengendali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bersalah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menyebabkan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suatu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perseroan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waktu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5 (lima)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tahun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terakhir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70EFA9F8" w14:textId="77777777" w:rsidTr="006E494A">
        <w:tc>
          <w:tcPr>
            <w:tcW w:w="558" w:type="dxa"/>
          </w:tcPr>
          <w:p w14:paraId="5503C8AB" w14:textId="35587346" w:rsidR="0020561E" w:rsidRPr="0003156E" w:rsidRDefault="0020561E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8905" w:type="dxa"/>
          </w:tcPr>
          <w:p w14:paraId="0D36232A" w14:textId="6C1B3FEC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kredit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pembiayaan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macet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749714A0" w14:textId="77777777" w:rsidTr="006E494A">
        <w:tc>
          <w:tcPr>
            <w:tcW w:w="558" w:type="dxa"/>
          </w:tcPr>
          <w:p w14:paraId="17F8F38F" w14:textId="3719CEB8" w:rsidR="0020561E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2056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44A477DC" w14:textId="5DDF6258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bukan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merupakan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pengendali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dari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badan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hukum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yang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mempunyai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kredit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pembiayaan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macet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34E90743" w14:textId="77777777" w:rsidTr="006E494A">
        <w:tc>
          <w:tcPr>
            <w:tcW w:w="558" w:type="dxa"/>
          </w:tcPr>
          <w:p w14:paraId="39C853FD" w14:textId="77B06DDA" w:rsidR="0020561E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2056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554AE2BB" w14:textId="0ED78C53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merangkap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jabatan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pada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perusahaan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lain,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kecuali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pengurus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asosiasi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industri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BPR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lembaga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pendidikan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rangka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peningkatan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kompetensi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sumber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manusia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BPR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sepanjang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mengganggu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pelaksanaan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tugas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BPR;</w:t>
            </w:r>
          </w:p>
        </w:tc>
      </w:tr>
      <w:tr w:rsidR="007C362F" w:rsidRPr="0003156E" w14:paraId="40BDD6BA" w14:textId="77777777" w:rsidTr="006E494A">
        <w:tc>
          <w:tcPr>
            <w:tcW w:w="558" w:type="dxa"/>
          </w:tcPr>
          <w:p w14:paraId="39717A36" w14:textId="4D75E16D" w:rsidR="007C362F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7C362F" w:rsidRPr="0003156E">
              <w:rPr>
                <w:rFonts w:cs="Times New Roman"/>
                <w:sz w:val="20"/>
                <w:szCs w:val="20"/>
              </w:rPr>
              <w:t>.</w:t>
            </w:r>
          </w:p>
          <w:p w14:paraId="158ABCED" w14:textId="77777777" w:rsidR="007C362F" w:rsidRPr="0003156E" w:rsidRDefault="007C362F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5" w:type="dxa"/>
          </w:tcPr>
          <w:p w14:paraId="067E9243" w14:textId="4FFF4669" w:rsidR="00121523" w:rsidRPr="007C362F" w:rsidRDefault="00457E11" w:rsidP="005E6A9C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hubungan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keluarga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sampai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</w:t>
            </w:r>
            <w:r w:rsidR="003F362A">
              <w:rPr>
                <w:rFonts w:cs="Times New Roman"/>
                <w:color w:val="auto"/>
                <w:sz w:val="20"/>
                <w:szCs w:val="20"/>
              </w:rPr>
              <w:t>ngan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derajat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kedua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sesama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7C362F" w:rsidRPr="0003156E" w14:paraId="69529311" w14:textId="77777777" w:rsidTr="006E494A">
        <w:tc>
          <w:tcPr>
            <w:tcW w:w="558" w:type="dxa"/>
          </w:tcPr>
          <w:p w14:paraId="79E9ED67" w14:textId="6CBC6446" w:rsidR="007C362F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A939F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75B0F3ED" w14:textId="77777777" w:rsidR="006E494A" w:rsidRDefault="00457E11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sebesar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25% (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dua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puluh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persen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lebih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dari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disetor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pada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/tau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pemegang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mayoritas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lembaga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non bank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baik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secara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sendiri-sendiri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maupun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bersama-sama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lainnya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  <w:p w14:paraId="208ABBA4" w14:textId="77777777" w:rsidR="00086853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054D55D4" w14:textId="77777777" w:rsidR="00086853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1E4572D2" w14:textId="6BAFD4A0" w:rsidR="00086853" w:rsidRPr="0003156E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C362F" w:rsidRPr="0003156E" w14:paraId="7FE11443" w14:textId="77777777" w:rsidTr="006E494A">
        <w:tc>
          <w:tcPr>
            <w:tcW w:w="558" w:type="dxa"/>
          </w:tcPr>
          <w:p w14:paraId="31B9A141" w14:textId="331968DB" w:rsidR="007C362F" w:rsidRDefault="00A939F8" w:rsidP="005E6A9C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5E6A9C">
              <w:rPr>
                <w:rFonts w:cs="Times New Roman"/>
                <w:sz w:val="20"/>
                <w:szCs w:val="20"/>
              </w:rPr>
              <w:t>0</w:t>
            </w:r>
            <w:r w:rsidR="007C362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396C03F8" w14:textId="02E251ED" w:rsidR="005E6A9C" w:rsidRDefault="00457E11" w:rsidP="0008685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proofErr w:type="gram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bersedia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untuk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melakukan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pengembangan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Perumda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. BPR. “Bank Kota Kediri” yang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sehat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A939F8" w:rsidRPr="0003156E" w14:paraId="791F50F8" w14:textId="77777777" w:rsidTr="006E494A">
        <w:tc>
          <w:tcPr>
            <w:tcW w:w="558" w:type="dxa"/>
          </w:tcPr>
          <w:p w14:paraId="0DE04EC7" w14:textId="6794D32D" w:rsidR="00A939F8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A939F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713AD58C" w14:textId="26BFCE75" w:rsidR="00A939F8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untuk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mematuhi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ketentuan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ketentuan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peraturan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perundang-undangan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khususnya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bidang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perbankan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mendukung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kebijakan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Otoritas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EE4B74" w:rsidRPr="0003156E" w14:paraId="42620FC0" w14:textId="77777777" w:rsidTr="006E494A">
        <w:tc>
          <w:tcPr>
            <w:tcW w:w="558" w:type="dxa"/>
          </w:tcPr>
          <w:p w14:paraId="74E5B890" w14:textId="6C13EB63" w:rsidR="00EE4B74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EE4B7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2BE66FF7" w14:textId="5B825E84" w:rsidR="00EE4B74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membawa</w:t>
            </w:r>
            <w:r>
              <w:rPr>
                <w:rFonts w:cs="Times New Roman"/>
                <w:color w:val="auto"/>
                <w:sz w:val="20"/>
                <w:szCs w:val="20"/>
              </w:rPr>
              <w:t>h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bidang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operasional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penghimpunan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penyaluran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dana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EE4B74" w:rsidRPr="0003156E" w14:paraId="6DD98407" w14:textId="77777777" w:rsidTr="006E494A">
        <w:tc>
          <w:tcPr>
            <w:tcW w:w="558" w:type="dxa"/>
          </w:tcPr>
          <w:p w14:paraId="689754CB" w14:textId="7A758B9B" w:rsidR="00EE4B74" w:rsidRDefault="00EE4B74" w:rsidP="005E6A9C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E6A9C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109CE3BD" w14:textId="4FED3DC3" w:rsidR="00EE4B74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proofErr w:type="gram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bersedia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menerima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keputusan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hasil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penilaian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kemampuan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kepatutan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mengajukan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tuntutan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gugatan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bentuk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apapun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terhadap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hasil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penilaian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kemampuan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kepatutan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ditetapkan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oleh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Otoritas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A09B061" w14:textId="77777777" w:rsidR="00EE4B74" w:rsidRDefault="001933E0" w:rsidP="006E494A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proofErr w:type="gramStart"/>
      <w:r w:rsidRPr="0003156E">
        <w:rPr>
          <w:rFonts w:ascii="Bookman Old Style" w:hAnsi="Bookman Old Style" w:cs="Times New Roman"/>
          <w:sz w:val="20"/>
          <w:szCs w:val="20"/>
        </w:rPr>
        <w:t>Apabila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ternyata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kemudian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hari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pernyataan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tersebut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atas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terbukti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tidak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benar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atau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melanggar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komitmen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tersebut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atas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maka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kami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menerima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segala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keputusan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Otoritas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Jasa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Keuangan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berikut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konsekuensinya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sesuai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peraturan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yang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berlaku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.</w:t>
      </w:r>
      <w:proofErr w:type="gramEnd"/>
      <w:r w:rsidR="00B83D33" w:rsidRPr="0003156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9C61631" w14:textId="50C043F1" w:rsidR="00B83D33" w:rsidRPr="0003156E" w:rsidRDefault="001933E0" w:rsidP="006E494A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Demikian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proofErr w:type="gramStart"/>
      <w:r w:rsidRPr="0003156E">
        <w:rPr>
          <w:rFonts w:ascii="Bookman Old Style" w:hAnsi="Bookman Old Style" w:cs="Times New Roman"/>
          <w:sz w:val="20"/>
          <w:szCs w:val="20"/>
        </w:rPr>
        <w:t>surat</w:t>
      </w:r>
      <w:proofErr w:type="spellEnd"/>
      <w:proofErr w:type="gram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pernyataan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ini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kami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buat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dengan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penuh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kesadaran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tanpa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paksaan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dari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pihak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manapun</w:t>
      </w:r>
      <w:proofErr w:type="spellEnd"/>
      <w:r w:rsidR="00B83D33" w:rsidRPr="0003156E">
        <w:rPr>
          <w:rFonts w:ascii="Bookman Old Style" w:hAnsi="Bookman Old Style" w:cs="Times New Roman"/>
          <w:sz w:val="20"/>
          <w:szCs w:val="20"/>
        </w:rPr>
        <w:t>.</w:t>
      </w:r>
    </w:p>
    <w:p w14:paraId="042AA7E7" w14:textId="0D58A582" w:rsidR="001933E0" w:rsidRPr="0003156E" w:rsidRDefault="00E12DDD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noProof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……..</w:t>
      </w:r>
      <w:r w:rsidR="003243D0" w:rsidRPr="0003156E">
        <w:rPr>
          <w:rFonts w:ascii="Bookman Old Style" w:hAnsi="Bookman Old Style" w:cs="Times New Roman"/>
          <w:sz w:val="20"/>
          <w:szCs w:val="20"/>
        </w:rPr>
        <w:t>…., .............................</w:t>
      </w:r>
    </w:p>
    <w:p w14:paraId="7AFB520F" w14:textId="5348DCB6" w:rsidR="00EE4B74" w:rsidRDefault="00A03D93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93D8" wp14:editId="76646421">
                <wp:simplePos x="0" y="0"/>
                <wp:positionH relativeFrom="column">
                  <wp:posOffset>3359888</wp:posOffset>
                </wp:positionH>
                <wp:positionV relativeFrom="paragraph">
                  <wp:posOffset>270377</wp:posOffset>
                </wp:positionV>
                <wp:extent cx="967563" cy="520995"/>
                <wp:effectExtent l="0" t="0" r="2349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9F243" w14:textId="4CF70F47" w:rsidR="0003156E" w:rsidRDefault="0003156E" w:rsidP="008C7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52C4C11D" w14:textId="5C0F7E2F" w:rsidR="008C75CF" w:rsidRDefault="008C75CF" w:rsidP="008C75C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A03D93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55pt;margin-top:21.3pt;width:76.2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dEkgIAALEFAAAOAAAAZHJzL2Uyb0RvYy54bWysVE1PGzEQvVfqf7B8L5sEkjY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" fillcolor="white [3201]" strokeweight=".5pt">
                <v:textbox>
                  <w:txbxContent>
                    <w:p w14:paraId="6CC9F243" w14:textId="4CF70F47" w:rsidR="0003156E" w:rsidRDefault="0003156E" w:rsidP="008C75CF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52C4C11D" w14:textId="5C0F7E2F" w:rsidR="008C75CF" w:rsidRDefault="008C75CF" w:rsidP="008C75C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. </w:t>
                      </w:r>
                      <w:r w:rsidR="00A03D93">
                        <w:t>10</w:t>
                      </w:r>
                      <w: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31CBF270" w14:textId="1B4F7BB0" w:rsidR="0003156E" w:rsidRDefault="0003156E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78208255" w14:textId="6597F230" w:rsidR="0003156E" w:rsidRDefault="0003156E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1687FDAA" w14:textId="77777777" w:rsidR="00EE4B74" w:rsidRDefault="00EE4B74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58CE6404" w14:textId="1423C1BF" w:rsidR="001933E0" w:rsidRPr="0003156E" w:rsidRDefault="00D75C0F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Nama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Terang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)</w:t>
      </w:r>
    </w:p>
    <w:p w14:paraId="00DFC007" w14:textId="77777777" w:rsidR="00CB45A5" w:rsidRDefault="00CB45A5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330F306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7E7FA82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982121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DFCAD0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187F4D6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7C88E29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4027B43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E3F6DF0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2697DA9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4067E6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82C3698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33744C1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A556A4B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9DB925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789FE4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3EDC2FD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35E36C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0686C73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11550CB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9C94D7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C4DD174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9D53599" w14:textId="77777777" w:rsidR="00085C24" w:rsidRPr="002F2C10" w:rsidRDefault="00085C24" w:rsidP="00085C24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2F2C10">
        <w:rPr>
          <w:rFonts w:cs="Times New Roman"/>
          <w:b/>
          <w:bCs/>
          <w:sz w:val="20"/>
          <w:szCs w:val="20"/>
          <w:u w:val="single"/>
        </w:rPr>
        <w:lastRenderedPageBreak/>
        <w:t>SURAT PERNYATAAN</w:t>
      </w:r>
    </w:p>
    <w:p w14:paraId="7375EB92" w14:textId="77777777" w:rsidR="00085C24" w:rsidRPr="0003156E" w:rsidRDefault="00085C24" w:rsidP="00085C24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14:paraId="0DDB3AB3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yang </w:t>
      </w:r>
      <w:proofErr w:type="spellStart"/>
      <w:r w:rsidRPr="0003156E">
        <w:rPr>
          <w:rFonts w:cs="Times New Roman"/>
          <w:sz w:val="20"/>
          <w:szCs w:val="20"/>
        </w:rPr>
        <w:t>bertandatangan</w:t>
      </w:r>
      <w:proofErr w:type="spellEnd"/>
      <w:r w:rsidRPr="0003156E">
        <w:rPr>
          <w:rFonts w:cs="Times New Roman"/>
          <w:sz w:val="20"/>
          <w:szCs w:val="20"/>
        </w:rPr>
        <w:t xml:space="preserve"> di </w:t>
      </w:r>
      <w:proofErr w:type="spellStart"/>
      <w:r w:rsidRPr="0003156E">
        <w:rPr>
          <w:rFonts w:cs="Times New Roman"/>
          <w:sz w:val="20"/>
          <w:szCs w:val="20"/>
        </w:rPr>
        <w:t>bawah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ini</w:t>
      </w:r>
      <w:proofErr w:type="spellEnd"/>
      <w:r w:rsidRPr="0003156E">
        <w:rPr>
          <w:rFonts w:cs="Times New Roman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085C24" w:rsidRPr="0003156E" w14:paraId="36BAC237" w14:textId="77777777" w:rsidTr="005E2519">
        <w:tc>
          <w:tcPr>
            <w:tcW w:w="3192" w:type="dxa"/>
          </w:tcPr>
          <w:p w14:paraId="2E67A5D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6" w:type="dxa"/>
          </w:tcPr>
          <w:p w14:paraId="59520784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3AF727B3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3AE5BB4D" w14:textId="77777777" w:rsidTr="005E2519">
        <w:tc>
          <w:tcPr>
            <w:tcW w:w="3192" w:type="dxa"/>
          </w:tcPr>
          <w:p w14:paraId="35B976B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Tempat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Tanggal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270B65C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7B4C5855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6CFE6B8B" w14:textId="77777777" w:rsidTr="005E2519">
        <w:tc>
          <w:tcPr>
            <w:tcW w:w="3192" w:type="dxa"/>
          </w:tcPr>
          <w:p w14:paraId="1A4F4D9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Nomor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Induk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14:paraId="6F5F9049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402F2DD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355A9717" w14:textId="77777777" w:rsidTr="005E2519">
        <w:tc>
          <w:tcPr>
            <w:tcW w:w="3192" w:type="dxa"/>
          </w:tcPr>
          <w:p w14:paraId="7770968C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336" w:type="dxa"/>
          </w:tcPr>
          <w:p w14:paraId="354C7E0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28AE406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F63302F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14:paraId="4B3C6B51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03156E">
        <w:rPr>
          <w:rFonts w:cs="Times New Roman"/>
          <w:sz w:val="20"/>
          <w:szCs w:val="20"/>
        </w:rPr>
        <w:t>bertindak</w:t>
      </w:r>
      <w:proofErr w:type="spellEnd"/>
      <w:proofErr w:type="gram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untuk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dan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atas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nama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diri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sendiri</w:t>
      </w:r>
      <w:proofErr w:type="spellEnd"/>
      <w:r>
        <w:rPr>
          <w:rFonts w:cs="Times New Roman"/>
          <w:sz w:val="20"/>
          <w:szCs w:val="20"/>
        </w:rPr>
        <w:t>,</w:t>
      </w:r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menyatakan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bahwa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085C24" w:rsidRPr="0003156E" w14:paraId="3FB160CC" w14:textId="77777777" w:rsidTr="00344CFD">
        <w:tc>
          <w:tcPr>
            <w:tcW w:w="445" w:type="dxa"/>
          </w:tcPr>
          <w:p w14:paraId="67EDE002" w14:textId="77777777" w:rsidR="00085C24" w:rsidRPr="0003156E" w:rsidRDefault="00085C24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9018" w:type="dxa"/>
            <w:vAlign w:val="center"/>
          </w:tcPr>
          <w:p w14:paraId="2BB7A7E9" w14:textId="19EA9CBA" w:rsidR="00085C24" w:rsidRPr="009F6A6E" w:rsidRDefault="009F6A6E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Pengawas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bersalah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menyebabkan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badan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usaha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dipimpin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9F6A6E" w:rsidRPr="0003156E" w14:paraId="51D1CE9A" w14:textId="77777777" w:rsidTr="00344CFD">
        <w:tc>
          <w:tcPr>
            <w:tcW w:w="445" w:type="dxa"/>
          </w:tcPr>
          <w:p w14:paraId="64CB12C7" w14:textId="7AC235B5" w:rsidR="009F6A6E" w:rsidRPr="0003156E" w:rsidRDefault="009F6A6E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018" w:type="dxa"/>
            <w:vAlign w:val="center"/>
          </w:tcPr>
          <w:p w14:paraId="5D9C5766" w14:textId="37DB7FCA" w:rsidR="009F6A6E" w:rsidRPr="009F6A6E" w:rsidRDefault="009F6A6E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sedang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pengurus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partai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politik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Kepala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Wakil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Kepala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legislatif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;</w:t>
            </w:r>
          </w:p>
        </w:tc>
      </w:tr>
      <w:tr w:rsidR="00254968" w:rsidRPr="0003156E" w14:paraId="2725CDC1" w14:textId="77777777" w:rsidTr="00344CFD">
        <w:tc>
          <w:tcPr>
            <w:tcW w:w="445" w:type="dxa"/>
          </w:tcPr>
          <w:p w14:paraId="22202056" w14:textId="1CD37E84" w:rsidR="00254968" w:rsidRDefault="00254968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9018" w:type="dxa"/>
            <w:vAlign w:val="center"/>
          </w:tcPr>
          <w:p w14:paraId="4585554A" w14:textId="58610396" w:rsidR="00254968" w:rsidRPr="009F6A6E" w:rsidRDefault="00254968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mempunyai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hubungan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keluarga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KPM (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Walikota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Pengawas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hubungan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orang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tua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termasuk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mertua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anak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termasuk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menantu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saudara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kandung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termasuk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ipar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suami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istri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085C24" w:rsidRPr="0003156E" w14:paraId="6083E147" w14:textId="77777777" w:rsidTr="00344CFD">
        <w:tc>
          <w:tcPr>
            <w:tcW w:w="445" w:type="dxa"/>
          </w:tcPr>
          <w:p w14:paraId="12DB5312" w14:textId="11E677A0" w:rsidR="00085C24" w:rsidRDefault="00254968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85C2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018" w:type="dxa"/>
          </w:tcPr>
          <w:p w14:paraId="030E8EAB" w14:textId="61F845C9" w:rsidR="00085C24" w:rsidRPr="0003156E" w:rsidRDefault="0035204F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B</w:t>
            </w:r>
            <w:r w:rsidRPr="0003156E">
              <w:rPr>
                <w:rFonts w:cs="Times New Roman"/>
                <w:color w:val="auto"/>
                <w:sz w:val="20"/>
                <w:szCs w:val="20"/>
              </w:rPr>
              <w:t>ersedia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bertempat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tinggal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wilayah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Kota Kediri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setelah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diangkat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Direks</w:t>
            </w:r>
            <w:r w:rsidR="001D01A2">
              <w:rPr>
                <w:rFonts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5ACFBAD9" w14:textId="77777777" w:rsidR="0061739D" w:rsidRPr="00FA0D65" w:rsidRDefault="0061739D" w:rsidP="0061739D">
      <w:pPr>
        <w:spacing w:line="360" w:lineRule="auto"/>
        <w:ind w:firstLine="54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/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Panitia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Seleksi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</w:p>
    <w:p w14:paraId="60372CEF" w14:textId="77777777" w:rsidR="00085C24" w:rsidRPr="0003156E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noProof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……..…., .............................</w:t>
      </w:r>
    </w:p>
    <w:p w14:paraId="3FC3B221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519565A4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7B05E" wp14:editId="6415F8C9">
                <wp:simplePos x="0" y="0"/>
                <wp:positionH relativeFrom="column">
                  <wp:posOffset>3358515</wp:posOffset>
                </wp:positionH>
                <wp:positionV relativeFrom="paragraph">
                  <wp:posOffset>-3810</wp:posOffset>
                </wp:positionV>
                <wp:extent cx="807720" cy="49911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333336" w14:textId="77777777" w:rsidR="00085C24" w:rsidRDefault="00085C24" w:rsidP="008C7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5050BA2D" w14:textId="155675E9" w:rsidR="008C75CF" w:rsidRDefault="00344CFD" w:rsidP="008C7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</w:t>
                            </w:r>
                            <w:r w:rsidR="008C75CF"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4.45pt;margin-top:-.3pt;width:63.6pt;height:3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" fillcolor="window" strokeweight=".5pt">
                <v:textbox>
                  <w:txbxContent>
                    <w:p w14:paraId="58333336" w14:textId="77777777" w:rsidR="00085C24" w:rsidRDefault="00085C24" w:rsidP="008C75CF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5050BA2D" w14:textId="155675E9" w:rsidR="008C75CF" w:rsidRDefault="00344CFD" w:rsidP="008C75CF">
                      <w:pPr>
                        <w:spacing w:after="0" w:line="240" w:lineRule="auto"/>
                        <w:jc w:val="center"/>
                      </w:pPr>
                      <w:r>
                        <w:t>10</w:t>
                      </w:r>
                      <w:r w:rsidR="008C75CF"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6B69339F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p w14:paraId="3DEE3BF2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777E7D04" w14:textId="77777777" w:rsidR="00085C24" w:rsidRPr="0003156E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(NAMA TERANG)</w:t>
      </w:r>
    </w:p>
    <w:p w14:paraId="4A8EF4F1" w14:textId="77777777" w:rsidR="00085C24" w:rsidRPr="00E37D5C" w:rsidRDefault="00085C24" w:rsidP="00085C2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06941A1" w14:textId="77777777" w:rsidR="00085C24" w:rsidRPr="00E37D5C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085C24" w:rsidRPr="00E37D5C" w:rsidSect="00B74381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C9E"/>
    <w:multiLevelType w:val="hybridMultilevel"/>
    <w:tmpl w:val="809A2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368C"/>
    <w:multiLevelType w:val="hybridMultilevel"/>
    <w:tmpl w:val="7522FF22"/>
    <w:lvl w:ilvl="0" w:tplc="A8B0DF5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3156E"/>
    <w:rsid w:val="00085C24"/>
    <w:rsid w:val="00086853"/>
    <w:rsid w:val="000C6E4F"/>
    <w:rsid w:val="00121523"/>
    <w:rsid w:val="00150376"/>
    <w:rsid w:val="001933E0"/>
    <w:rsid w:val="001D01A2"/>
    <w:rsid w:val="0020561E"/>
    <w:rsid w:val="00254968"/>
    <w:rsid w:val="002F2C10"/>
    <w:rsid w:val="003243D0"/>
    <w:rsid w:val="00344CFD"/>
    <w:rsid w:val="0035204F"/>
    <w:rsid w:val="00390111"/>
    <w:rsid w:val="003E3DF6"/>
    <w:rsid w:val="003F362A"/>
    <w:rsid w:val="00420619"/>
    <w:rsid w:val="00457E11"/>
    <w:rsid w:val="00486AD1"/>
    <w:rsid w:val="004939B3"/>
    <w:rsid w:val="00494926"/>
    <w:rsid w:val="00574A64"/>
    <w:rsid w:val="00594C3A"/>
    <w:rsid w:val="005E6A9C"/>
    <w:rsid w:val="00600401"/>
    <w:rsid w:val="0061739D"/>
    <w:rsid w:val="00683B66"/>
    <w:rsid w:val="006877D8"/>
    <w:rsid w:val="00690380"/>
    <w:rsid w:val="006C5839"/>
    <w:rsid w:val="006E494A"/>
    <w:rsid w:val="006F63C4"/>
    <w:rsid w:val="00760B0D"/>
    <w:rsid w:val="007647EE"/>
    <w:rsid w:val="00767D64"/>
    <w:rsid w:val="007A06CA"/>
    <w:rsid w:val="007C362F"/>
    <w:rsid w:val="0081099E"/>
    <w:rsid w:val="008451D9"/>
    <w:rsid w:val="008664BA"/>
    <w:rsid w:val="00870938"/>
    <w:rsid w:val="008C75CF"/>
    <w:rsid w:val="00903B9D"/>
    <w:rsid w:val="00911A99"/>
    <w:rsid w:val="009345C9"/>
    <w:rsid w:val="009C4BEF"/>
    <w:rsid w:val="009D04AB"/>
    <w:rsid w:val="009F6A6E"/>
    <w:rsid w:val="00A03D93"/>
    <w:rsid w:val="00A1675E"/>
    <w:rsid w:val="00A939CE"/>
    <w:rsid w:val="00A939F8"/>
    <w:rsid w:val="00B3566A"/>
    <w:rsid w:val="00B74381"/>
    <w:rsid w:val="00B83D33"/>
    <w:rsid w:val="00BD6E2A"/>
    <w:rsid w:val="00BF12EF"/>
    <w:rsid w:val="00C1512D"/>
    <w:rsid w:val="00CB45A5"/>
    <w:rsid w:val="00D75C0F"/>
    <w:rsid w:val="00E12DDD"/>
    <w:rsid w:val="00E13C6A"/>
    <w:rsid w:val="00E149A8"/>
    <w:rsid w:val="00E32E48"/>
    <w:rsid w:val="00E37D5C"/>
    <w:rsid w:val="00E52B20"/>
    <w:rsid w:val="00EE4B74"/>
    <w:rsid w:val="00F230C2"/>
    <w:rsid w:val="00F51326"/>
    <w:rsid w:val="00F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32</cp:revision>
  <cp:lastPrinted>2021-11-05T04:21:00Z</cp:lastPrinted>
  <dcterms:created xsi:type="dcterms:W3CDTF">2020-07-01T06:02:00Z</dcterms:created>
  <dcterms:modified xsi:type="dcterms:W3CDTF">2021-11-05T04:38:00Z</dcterms:modified>
</cp:coreProperties>
</file>